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0F66B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B30F69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0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 ožujka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B30F69" w:rsidRP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3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Upravn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>og vijeća Doma Požega održane 05.12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.2018. godine,</w:t>
      </w:r>
    </w:p>
    <w:p w:rsid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o radu Doma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Požega za 2018. godinu,</w:t>
      </w:r>
    </w:p>
    <w:p w:rsid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prijedloga Plana i programa rada Doma Požega za 2019.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odluke o usvajanju Financijskog 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Doma Požega za 201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</w:t>
      </w:r>
    </w:p>
    <w:p w:rsidR="00B30F69" w:rsidRDefault="00B30F69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Izvještaja o izvršenju Financijskog plana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201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>8.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7728CB" w:rsidRDefault="007728CB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sklapanju Ugovora sa Ministarstvom graditeljstva i prostornog uređenja i Fondom za zaštitu okoliša i energetsku učinkovitost,</w:t>
      </w:r>
    </w:p>
    <w:p w:rsidR="007728CB" w:rsidRDefault="007728CB" w:rsidP="007728C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7728CB"/>
    <w:rsid w:val="00B258EC"/>
    <w:rsid w:val="00B30F69"/>
    <w:rsid w:val="00C268AE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Žana</cp:lastModifiedBy>
  <cp:revision>4</cp:revision>
  <dcterms:created xsi:type="dcterms:W3CDTF">2019-03-12T08:42:00Z</dcterms:created>
  <dcterms:modified xsi:type="dcterms:W3CDTF">2019-03-12T08:50:00Z</dcterms:modified>
</cp:coreProperties>
</file>